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1"/>
        <w:tblOverlap w:val="never"/>
        <w:tblW w:w="4873" w:type="pct"/>
        <w:tblLook w:val="04A0"/>
      </w:tblPr>
      <w:tblGrid>
        <w:gridCol w:w="818"/>
        <w:gridCol w:w="2552"/>
        <w:gridCol w:w="566"/>
        <w:gridCol w:w="141"/>
        <w:gridCol w:w="709"/>
        <w:gridCol w:w="3520"/>
      </w:tblGrid>
      <w:tr w:rsidR="00F416B2" w:rsidTr="00AE279E">
        <w:trPr>
          <w:trHeight w:val="699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项目</w:t>
            </w:r>
          </w:p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6B2" w:rsidRDefault="00F416B2" w:rsidP="00AE279E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F416B2" w:rsidTr="00AE279E">
        <w:trPr>
          <w:trHeight w:val="84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6B2" w:rsidRPr="00521A5B" w:rsidRDefault="00F416B2" w:rsidP="00AE279E">
            <w:pPr>
              <w:widowControl/>
              <w:spacing w:line="300" w:lineRule="exact"/>
              <w:rPr>
                <w:rFonts w:ascii="黑体" w:eastAsia="黑体" w:hAnsi="黑体" w:cstheme="minorEastAsia"/>
                <w:color w:val="000000"/>
                <w:kern w:val="0"/>
                <w:sz w:val="24"/>
              </w:rPr>
            </w:pPr>
            <w:r w:rsidRPr="00521A5B">
              <w:rPr>
                <w:rFonts w:ascii="黑体" w:eastAsia="黑体" w:hAnsi="黑体" w:cstheme="minorEastAsia" w:hint="eastAsia"/>
                <w:color w:val="000000"/>
                <w:kern w:val="0"/>
                <w:sz w:val="24"/>
              </w:rPr>
              <w:t xml:space="preserve">限额以上项目（   ）     限额以下项目（   ）    其他（  </w:t>
            </w:r>
            <w:r>
              <w:rPr>
                <w:rFonts w:ascii="黑体" w:eastAsia="黑体" w:hAnsi="黑体" w:cstheme="minorEastAsia" w:hint="eastAsia"/>
                <w:color w:val="000000"/>
                <w:kern w:val="0"/>
                <w:sz w:val="24"/>
              </w:rPr>
              <w:t xml:space="preserve"> </w:t>
            </w:r>
            <w:r w:rsidRPr="00521A5B">
              <w:rPr>
                <w:rFonts w:ascii="黑体" w:eastAsia="黑体" w:hAnsi="黑体" w:cstheme="minorEastAsia" w:hint="eastAsia"/>
                <w:color w:val="000000"/>
                <w:kern w:val="0"/>
                <w:sz w:val="24"/>
              </w:rPr>
              <w:t>）</w:t>
            </w:r>
          </w:p>
          <w:p w:rsidR="00F416B2" w:rsidRDefault="00F416B2" w:rsidP="00AE279E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 xml:space="preserve">政府采购类（    ）  </w:t>
            </w:r>
          </w:p>
          <w:p w:rsidR="00F416B2" w:rsidRDefault="00F416B2" w:rsidP="00AE279E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 xml:space="preserve">施工类【  房建和市政(    )   交通(     )  水利(    ) 】 </w:t>
            </w:r>
          </w:p>
          <w:p w:rsidR="00F416B2" w:rsidRDefault="00F416B2" w:rsidP="00AE279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 xml:space="preserve">服务类【勘察（  ）设计（  ）监理（  ）其他（             ）】 </w:t>
            </w:r>
          </w:p>
          <w:p w:rsidR="00F416B2" w:rsidRDefault="00F416B2" w:rsidP="00AE279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其他类 (                            )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416B2" w:rsidTr="00AE279E">
        <w:trPr>
          <w:trHeight w:val="1712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预定</w:t>
            </w:r>
          </w:p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Pr="00354458" w:rsidRDefault="00F416B2" w:rsidP="00AE279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年  月  日  时  分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2" w:rsidRDefault="00F416B2" w:rsidP="00AE279E">
            <w:pPr>
              <w:widowControl/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公开招标(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邀请招标（     ）</w:t>
            </w:r>
          </w:p>
          <w:p w:rsidR="00F416B2" w:rsidRDefault="00F416B2" w:rsidP="00AE279E">
            <w:pPr>
              <w:widowControl/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不见面开标（     ）远程异地评标（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）</w:t>
            </w:r>
          </w:p>
          <w:p w:rsidR="00F416B2" w:rsidRPr="00354458" w:rsidRDefault="00F416B2" w:rsidP="00AE279E">
            <w:pPr>
              <w:widowControl/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竞争性谈判 (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竞争性磋商(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    框架协议（        ）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单一来源论证(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)单一来源谈判(      )询价 (       )预审(     ) 复议(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)  其它(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5445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    ) </w:t>
            </w:r>
          </w:p>
        </w:tc>
      </w:tr>
      <w:tr w:rsidR="00F416B2" w:rsidTr="00AE279E">
        <w:trPr>
          <w:trHeight w:val="96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场地</w:t>
            </w:r>
          </w:p>
        </w:tc>
        <w:tc>
          <w:tcPr>
            <w:tcW w:w="45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16B2" w:rsidRDefault="00F416B2" w:rsidP="00AE279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 xml:space="preserve">开标1室(     )、开标2室(      ) 、开标3室\不见面开标(      ) 703标室（     ）、评标1室\不见面评标室(     )、评标2室(     )  </w:t>
            </w:r>
          </w:p>
        </w:tc>
      </w:tr>
      <w:tr w:rsidR="00F416B2" w:rsidTr="00AE279E">
        <w:trPr>
          <w:trHeight w:val="694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16B2" w:rsidRDefault="00F416B2" w:rsidP="00AE279E">
            <w:pPr>
              <w:widowControl/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计算机 (   )   投影仪(   )   摇号机(   )    其它:</w:t>
            </w:r>
          </w:p>
        </w:tc>
      </w:tr>
      <w:tr w:rsidR="00F416B2" w:rsidTr="00AE279E">
        <w:trPr>
          <w:trHeight w:val="833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资金</w:t>
            </w:r>
          </w:p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B2" w:rsidRDefault="00F416B2" w:rsidP="00AE279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项目金额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16B2" w:rsidRDefault="00F416B2" w:rsidP="00AE279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F416B2" w:rsidTr="00AE279E">
        <w:trPr>
          <w:trHeight w:val="2842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业主</w:t>
            </w:r>
          </w:p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16B2" w:rsidRDefault="00F416B2" w:rsidP="00AE279E">
            <w:pPr>
              <w:widowControl/>
              <w:ind w:firstLineChars="35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  <w:t>（盖章）</w:t>
            </w:r>
          </w:p>
        </w:tc>
      </w:tr>
      <w:tr w:rsidR="00F416B2" w:rsidTr="00AE279E">
        <w:trPr>
          <w:trHeight w:val="2684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代理机构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16B2" w:rsidRDefault="00F416B2" w:rsidP="00AE279E">
            <w:pPr>
              <w:widowControl/>
              <w:ind w:firstLineChars="300" w:firstLine="72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  <w:t>（盖章）</w:t>
            </w:r>
          </w:p>
        </w:tc>
      </w:tr>
      <w:tr w:rsidR="00F416B2" w:rsidTr="00AE279E">
        <w:trPr>
          <w:trHeight w:val="837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B2" w:rsidRDefault="00F416B2" w:rsidP="00AE279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  <w:t>交易中心</w:t>
            </w:r>
          </w:p>
        </w:tc>
        <w:tc>
          <w:tcPr>
            <w:tcW w:w="4508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6B2" w:rsidRDefault="00F416B2" w:rsidP="00AE279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 w:rsidR="00F416B2" w:rsidRDefault="00F416B2" w:rsidP="00F416B2">
      <w:pPr>
        <w:ind w:firstLineChars="400" w:firstLine="1446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启用新《进场登记表》的通知</w:t>
      </w:r>
    </w:p>
    <w:p w:rsidR="00F416B2" w:rsidRDefault="00F416B2" w:rsidP="00F416B2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各业主、代理机构：</w:t>
      </w:r>
    </w:p>
    <w:p w:rsidR="00F416B2" w:rsidRDefault="00F416B2" w:rsidP="00F416B2">
      <w:pPr>
        <w:ind w:firstLineChars="196" w:firstLine="70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为规范进场交易登记，现启用新《进场登记表》，请收悉！</w:t>
      </w:r>
    </w:p>
    <w:p w:rsidR="00F416B2" w:rsidRDefault="00F416B2" w:rsidP="00F416B2">
      <w:pPr>
        <w:ind w:firstLineChars="400" w:firstLine="1446"/>
        <w:rPr>
          <w:rFonts w:hint="eastAsia"/>
          <w:b/>
          <w:sz w:val="36"/>
          <w:szCs w:val="36"/>
        </w:rPr>
      </w:pPr>
    </w:p>
    <w:p w:rsidR="00F416B2" w:rsidRDefault="00F416B2" w:rsidP="00F416B2">
      <w:pPr>
        <w:ind w:firstLineChars="400" w:firstLine="1446"/>
        <w:rPr>
          <w:rFonts w:hint="eastAsia"/>
          <w:b/>
          <w:sz w:val="36"/>
          <w:szCs w:val="36"/>
        </w:rPr>
      </w:pPr>
    </w:p>
    <w:p w:rsidR="00F416B2" w:rsidRDefault="00F416B2" w:rsidP="00F416B2">
      <w:pPr>
        <w:ind w:firstLineChars="400" w:firstLine="1446"/>
        <w:rPr>
          <w:rFonts w:hint="eastAsia"/>
          <w:b/>
          <w:sz w:val="36"/>
          <w:szCs w:val="36"/>
        </w:rPr>
      </w:pPr>
    </w:p>
    <w:p w:rsidR="00F416B2" w:rsidRDefault="00F416B2" w:rsidP="00F416B2">
      <w:pPr>
        <w:ind w:firstLineChars="400" w:firstLine="1446"/>
        <w:rPr>
          <w:rFonts w:hint="eastAsia"/>
          <w:b/>
          <w:sz w:val="36"/>
          <w:szCs w:val="36"/>
        </w:rPr>
      </w:pPr>
    </w:p>
    <w:p w:rsidR="00F416B2" w:rsidRPr="00F416B2" w:rsidRDefault="00F416B2" w:rsidP="00F416B2">
      <w:pPr>
        <w:ind w:firstLineChars="400" w:firstLine="1446"/>
        <w:rPr>
          <w:rFonts w:hint="eastAsia"/>
          <w:b/>
          <w:sz w:val="36"/>
          <w:szCs w:val="36"/>
        </w:rPr>
      </w:pPr>
    </w:p>
    <w:p w:rsidR="00F416B2" w:rsidRPr="002F1519" w:rsidRDefault="00F416B2" w:rsidP="00F416B2">
      <w:pPr>
        <w:ind w:firstLineChars="150" w:firstLine="542"/>
        <w:rPr>
          <w:b/>
          <w:sz w:val="36"/>
          <w:szCs w:val="36"/>
        </w:rPr>
      </w:pPr>
      <w:r w:rsidRPr="002F1519">
        <w:rPr>
          <w:rFonts w:hint="eastAsia"/>
          <w:b/>
          <w:sz w:val="36"/>
          <w:szCs w:val="36"/>
        </w:rPr>
        <w:t>上饶市公共资源交易中心万年中心进场登记表</w:t>
      </w:r>
    </w:p>
    <w:p w:rsidR="00995599" w:rsidRPr="00F416B2" w:rsidRDefault="00995599" w:rsidP="00F416B2"/>
    <w:sectPr w:rsidR="00995599" w:rsidRPr="00F416B2" w:rsidSect="00A5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6B2"/>
    <w:rsid w:val="00995599"/>
    <w:rsid w:val="00F4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2024-08-01T02:02:00Z</dcterms:created>
  <dcterms:modified xsi:type="dcterms:W3CDTF">2024-08-01T02:07:00Z</dcterms:modified>
</cp:coreProperties>
</file>